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93232" w:rsidRPr="00BC52EB" w:rsidRDefault="00BC52EB" w:rsidP="00593232">
      <w:pPr>
        <w:pStyle w:val="a5"/>
        <w:jc w:val="center"/>
        <w:rPr>
          <w:rStyle w:val="markedcontent"/>
          <w:rFonts w:ascii="Times New Roman" w:hAnsi="Times New Roman" w:cs="Times New Roman"/>
          <w:b/>
          <w:sz w:val="40"/>
          <w:szCs w:val="24"/>
        </w:rPr>
      </w:pPr>
      <w:r w:rsidRPr="00BC52EB">
        <w:rPr>
          <w:rStyle w:val="markedcontent"/>
          <w:rFonts w:ascii="Times New Roman" w:hAnsi="Times New Roman" w:cs="Times New Roman"/>
          <w:b/>
          <w:sz w:val="32"/>
          <w:szCs w:val="24"/>
        </w:rPr>
        <w:t>Комплекс</w:t>
      </w:r>
      <w:r w:rsidRPr="00BC52EB">
        <w:rPr>
          <w:rStyle w:val="markedcontent"/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="00EF7C81">
        <w:rPr>
          <w:rStyle w:val="markedcontent"/>
          <w:rFonts w:ascii="Times New Roman" w:hAnsi="Times New Roman" w:cs="Times New Roman"/>
          <w:b/>
          <w:sz w:val="32"/>
          <w:szCs w:val="24"/>
        </w:rPr>
        <w:t>дидактических игр по ЗОЖ</w:t>
      </w:r>
    </w:p>
    <w:p w:rsidR="00593232" w:rsidRDefault="00593232" w:rsidP="005932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EF7C81" w:rsidRDefault="00EF7C81" w:rsidP="005436CD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Тема: «Ребенок и здоровье»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Разложи картинки по порядку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систематизировать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представления детей о здоровье и здоровом образе жизни, развивать речь, внимание, память.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картинки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моментов распорядка дня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итог высказываниям детей.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утром, чтобы быть здоровым, мы начинаем с зарядки.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расти нам сильными, ловкими и смелыми, ежедневно поутру мы зарядку делаем.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день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 режиме дня; учить объяснять и доказывать свою точку зрения; учить находить нарушения закономерностей в последовательном ряду.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3-4 комплекта карточек с изображениями разных режимных моментов.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Располагать карточки надо последовательно, в соответствии с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  (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утреннего подъёма до укладывания спать вечером), объяснить детям, почему так, а не иначе следует выкладывать карточки.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1.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Соревнование «Кто быстрее выложит ряд?».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Вариант2.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«Продолжи ряд». Воспитатель начинает выкладывать последовательность, а ребёнок продолжает.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Вариант3.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хорошо, что такое плохо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правилами личной гигиены и правильным, бережным отношением к своему здоровью; развивать у детей речь, внимание, память.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1-ый вариант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раздаются поля, в центре поля изображена негативная или позитивная картинка.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 предлагается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 в лото, показывая и сопровождая свои действия объяснениями – «что такое хорошо и что такое плохо»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вариант.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 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сопровождать двигательной активностью детей. Например,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позитивные картинке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реагируют прыжками, а при показе негативной картинке садятся на пол.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любит сердце?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прививать привычку к здоровому образу жизни, расширять кругозор детей по профилактике болезни сердца.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Игровые правила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называть вид продукта или вид деятельности полезный для сердца.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называние слов и соединение частей сердца в целое.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называть виды продуктов и виды деятельности, полезные для сердца. Каждое названное слово – это часть сердца. Постепенно по мере названия детьми слов получается целое сердце. Количество игроков 8-10 человек.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начинается…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к выполнению режима дня, закреплять виды деятельности, проводимые в разное время суток.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правила: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называть виды деятельности, проводимые утром, днем, вечером, ночью.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 картинок и называние видов деятельности, соответствующие утру, дню, вечеру и ночи.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предлагает детям выбрать картинку времени суток и назвать к ней соответствующие виды деятельности, которые необходимо проводить в это время суток и расположить карточки в той последовательности, в которой они должны выполняться. Количество игроков 8-10 человек.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с комнатными растениями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у детей о комнатных растениях, их названиях и полезных свойствах.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правила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выбрать из ряда картинок картинки с изображением комнатных растений, назвать их и перечислить его полезные свойства.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называние растения и определение его полезности.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выбирать по очереди перевернутые картинки. Рассмотрев изображение на картинке ребенку необходимо назвать комнатное растение и перечислить его полезные свойства. Выполнив задание, ребенок получает фишку. Выиграл тот, у кого больше фишек. Количество игроков 8-10 человек.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«Полезные продукты»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Чудесный мешочек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названия фруктов, овощей, формировать умения определять их на ощупь, называть и описывать.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мешочек, муляжи овощей, фруктов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определяет его, затем достаёт и описывает по схеме. Воспитатель даёт образец описания овощей, фруктов.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помидор, он красный, круглый, гладкий. А у тебя?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затрудняются ответить, воспитатель задаёт наводящие вопросы: какой формы? Какого цвета? Какой на ощупь?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складывают все овощи, фрукты на поднос.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на вкус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названия фруктов, овощей, формировать умения определять их на вкус, называть и описывать.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 с нарезанными овощами, фруктами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вносит тарелку с нарезанными овощами, фруктами, предлагает детям попробовать кусочек какого-то  овоща, фрукта и задаёт вопросы: «Что это?»,  «Какой на вкус?», «Кислый, как что?», «Сладкий,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что?»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Узнай и назови овощи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фруктов, овощей, формировать умения узнавать их по описанию воспитателя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описывает какой-либо овощ (фрукт), а дети должны назвать этот овощ (фрукт).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и вредные продукты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 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изображением различных продуктов, два обруча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быть здоровым, нужно правильно питаться. Сейчас мы узнаем, известно ли вам, какие продукты полезны.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Полезная и вредная еда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представление детей о том, какая еда полезна, какая вредна для организма.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 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«Личная гигиена»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Вымоем куклу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предметах личной гигиены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мытья и умывания,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 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способствовать формированию привычки к опрятности.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и предметы личной гигиены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мытья и умывания, куклы.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играют 2 человека.  Сначала им предлагается из множества предметов выбрать те,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«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помогают»  вымыть (умыть) куклу. А затем моют её. Выигрывает тот, кто правильно отберёт предметы личной гигиены и правильно последовательно вымоет (умоет) куклу.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 простудилась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 формированию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 пользования носовым платком, закреплять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 том, что при чихании и кашле нужно прикрывать рот носовым платком, а если кто-то находится рядом, отворачиваться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платок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спрашивает: зачем людям нужен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 платок?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затем предлагает детям различные ситуации, которые проигрываются вместе с малышами: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если ты хочешь чихнуть? И т.д.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Подбери картинки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представления детей о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предметах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 гигиены, формировать навыки здорового образа жизни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предметов, картинки с изображением предметов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выбрать только картинки с изображением предметов, помогающих ухаживать за телом (лицом, зубами, волосами).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гигиены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(1 вариант)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 детей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(2 вариант)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Сделаем куклам разные прически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 навыки ухода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волосами, уточнить названия необходимых для этого предметов,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понятие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«опрятный внешний вид»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расчёски, заколки.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причесать кукол.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«Врачи - наши помощники»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852" w:hanging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Если кто-то заболел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сами не можем  справиться с ситуацией, то мы вызываем врача, скорую помощь.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 вызвать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 на дом. Сначала набираем номер телефона и называем по порядку: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—&gt; адрес —&gt; возраст —&gt; жалобы.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Скорая помощь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знания и практические умения по оказанию первой помощи.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медицинских принадлежностей (термометр, бинт, зеленка).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обыгрывает с детьми ситуацию, когда человек порезал руку, ногу, разбил колено, локоть,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затемпературил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«Опасности вокруг нас»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прогулке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правильном поведении и общении с животными, соотносить изображенное на картинках с правильными и неправильными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при встрече с животными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2 обруча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картинок лежат на столе изображением вниз. Ребёнок выбирает любую, рассматривает и рассказывает: что на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 изображено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правильно или неправильно здесь поступает ребёнок.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 в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обруч положить картинки с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правильных действий при встрече с животными, а в другой – неправильными действиями.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где растёт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том, где растут лекарственные растения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мяч</w:t>
      </w:r>
      <w:proofErr w:type="gramEnd"/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каждому ребёнку, задавая вопрос: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подорожник?  (Ребёнок отвечает и бросает мяч обратно)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ромашка? и т.д.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 растение по запаху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определении по запаху листьев мяты, цветков, ромашки, черёмухи.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мяты, цветков, ромашки, черёмухи.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понюхать листья мяты (цветки ромашки, черёмухи)</w:t>
      </w:r>
    </w:p>
    <w:p w:rsidR="00EF7C81" w:rsidRPr="00EF7C81" w:rsidRDefault="00EF7C81" w:rsidP="00EF7C81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помогло вам почувствовать этот запах?</w:t>
      </w:r>
    </w:p>
    <w:p w:rsidR="00EF7C81" w:rsidRPr="00EF7C81" w:rsidRDefault="00EF7C81" w:rsidP="00EF7C81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почувствовать такой запах?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малыш   поранился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наиболее встречающимися бытовыми травмами, карты со способами оказания помощи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 стерильную повязку, вызвать врача)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1416" w:hanging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грибы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съедобных и несъедобных грибов, умение различать их по внешнему виду на картинке и муляжах.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или муляжи съедобных и несъедобных грибов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или муляжи разложить в разных местах. Детям предлагается собрать в корзинку съедобные грибы.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EF7C81" w:rsidRPr="00EF7C81" w:rsidRDefault="00EF7C81" w:rsidP="00EF7C8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сделаю так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обратить внимание детей на то, что в каждой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 может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поощрительных предметов: фишек, звёздочек.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опасность,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«Магазин продуктов»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названия продуктов, их обобщающие понятия (молочные, мясные, рыбные, хлебобулочные). Воспитывать культуру общения.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с детьми организует ситуацию продуктового магазина. Дети продумывают, какие продукты они хотели бы купить и почему. В порядке очереди покупатели приобретают продукты для себя и своей семьи, объясняя свой выбор.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ширма-витрина, муляжи или дидактические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 продуктов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(молочные, мясные, хлебобулочные, рыбные). Самодельные бумажные денежки, сумочки.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картинки: молоко, рыба, мясо, мука.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«Письмо от Почемучки»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строении и деятельности организма, отдельных органов. Вызвать желание давать советы по ЗОЖ.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по - очереди достают из конверта от Почемучки вопросы (цветные карточки). Воспитатель читает, дети выслушивают вопрос и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ясно на него отвечают.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цветной конверт с маркой (на конверте адрес д/с, группы), цветные карточки с вопросами к детям.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Гуменюк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И. Будь здоров! Дидактические игры и игровые задания. –Санкт-Петербург: Детство-Пресс, 2011.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 Павлова М.А.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Здоровьесберегающая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 дошкольного образовательного учреждения: модели программ, рекомендации, разработки занятий. /М. А. Павлова, М. В.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Лысогорская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Волгоград: Учитель, 2009.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Белостоцкая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М. Гигиенические основы воспитания от 3 до 7 лет.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1987. – 140с.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Степанова О.А. Развитие игровой деятельности ребенка: Обзор программ дошкольного образования. - М.: ТЦ Сфера, 2009.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Галанов А.С. Оздоровительные игры для дошкольников и младших школьников. - Речь-Москва, 2007.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Новикова И.М. Формирование представлений о здоровом образе жизни у дошкольников. - Мозаика-Синтез-Москва, 2009.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 Гусева Т. А., Иванова Т. О. Мы — спортсмены! Настольно-печатные игры для младших дошкольников (3-5 лет); Детство-Пресс-Москва, 2011.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 – не опасно.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 детей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отличать опасные жизненные ситуации от  не опасных, уметь предвидеть результат возможного развития ситуации; закреплять знание правил безопасного поведения ; воспитывать чувство взаимопомощи.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набор дидактических картинок с изображением опасных и не опасных для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 и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ситуации; карточки разных цветов (кранного, белого и жёлтого) в зависимости от вариантов игры. Содержание картинок: ребёнок ползает по лестнице, читает книгу, прыгает с высоты, одет не по погоде, кашляет на других и т.д.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просят определить степень угрозы предлагаемой (наглядной или словесной) ситуации для жизни и здоровья, поднять определённую карточку, в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 от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опасности, правильно разложить дидактические картинки.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должны мешать друг другу, при необходимости</w:t>
      </w:r>
    </w:p>
    <w:p w:rsidR="00EF7C81" w:rsidRPr="00EF7C81" w:rsidRDefault="00EF7C81" w:rsidP="00EF7C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ответы товарищей, не подсказывать и не пользоваться подсказками.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день»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рассказать о режиме дня; учить объяснять и доказывать свою точку зрения; учит находить нарушения закономерностей в последовательном ряду.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3-4 комплекта карточек с изображениями разных режимных моментов.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Располагать карточки надо последовательно, в соответствии с режимом (от утреннего подъёма до укладывания спать вечером), объяснить детям, почему так, а не иначе следует выкладывать карточки.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 Соревнование «Кто быстрее выложит ряд?».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2. «Продолжи ряд». Воспитатель начинает выкладывать последовательность, а ребёнок </w:t>
      </w:r>
      <w:proofErr w:type="spellStart"/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продолжает.Вариант</w:t>
      </w:r>
      <w:proofErr w:type="spellEnd"/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«Растения, которые лечат»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о лекарственных растениях (внешний вид, место произрастания) и способах их применения. Расширять представления о пользе лекарственных растений для здоровья человека.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действия: доктор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открывает аптеку. Рядом на столике разложены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 с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ситуациями: усталое сердце, больной зуб, бородавки, простуда и т.д. Дети выбирают картинку и идут в аптеку за советом к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Пилюлькину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узнать,  какое лекарственное растение может помочь.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 рассказывает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покупателям о том, как выглядит растение, где произрастает и каким образом его используют (в виде отвара, свежего листа, сока и т.д.)</w:t>
      </w:r>
    </w:p>
    <w:p w:rsidR="00EF7C81" w:rsidRPr="00EF7C81" w:rsidRDefault="00EF7C81" w:rsidP="00EF7C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кукла доктора </w:t>
      </w:r>
      <w:proofErr w:type="spell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Пилюлькина</w:t>
      </w:r>
      <w:proofErr w:type="spell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ширма «Аптека», дидактические </w:t>
      </w:r>
      <w:proofErr w:type="gramStart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 с</w:t>
      </w:r>
      <w:proofErr w:type="gramEnd"/>
      <w:r w:rsidRPr="00EF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проблемными ситуациями, гербарии лекарственных растений (иллюстрации)</w:t>
      </w:r>
    </w:p>
    <w:p w:rsidR="00593232" w:rsidRDefault="00593232" w:rsidP="00BC52EB">
      <w:pPr>
        <w:rPr>
          <w:rFonts w:ascii="Times New Roman" w:hAnsi="Times New Roman" w:cs="Times New Roman"/>
          <w:b/>
          <w:sz w:val="28"/>
        </w:rPr>
      </w:pPr>
    </w:p>
    <w:sectPr w:rsidR="0059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E545DCF"/>
    <w:multiLevelType w:val="multilevel"/>
    <w:tmpl w:val="156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222C80"/>
    <w:rsid w:val="002A70E7"/>
    <w:rsid w:val="0040207A"/>
    <w:rsid w:val="005436CD"/>
    <w:rsid w:val="00593232"/>
    <w:rsid w:val="00686AA4"/>
    <w:rsid w:val="00794401"/>
    <w:rsid w:val="007F0DF3"/>
    <w:rsid w:val="008534A8"/>
    <w:rsid w:val="008E7397"/>
    <w:rsid w:val="00B214AF"/>
    <w:rsid w:val="00BC52EB"/>
    <w:rsid w:val="00D1686C"/>
    <w:rsid w:val="00E03AC1"/>
    <w:rsid w:val="00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  <w:style w:type="paragraph" w:customStyle="1" w:styleId="c10">
    <w:name w:val="c10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F7C81"/>
  </w:style>
  <w:style w:type="paragraph" w:customStyle="1" w:styleId="c17">
    <w:name w:val="c1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2024-07-10T08:48:00Z</dcterms:created>
  <dcterms:modified xsi:type="dcterms:W3CDTF">2024-07-10T08:48:00Z</dcterms:modified>
</cp:coreProperties>
</file>